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Психологические рекомендации</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i/>
          <w:iCs/>
          <w:color w:val="000000"/>
          <w:sz w:val="15"/>
        </w:rPr>
        <w:t>Уважаемые родители</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Психологическая поддержка – это один из важнейших факторов, определяющих успешность Вашего ребенка в сдаче </w:t>
      </w:r>
      <w:r>
        <w:rPr>
          <w:rFonts w:ascii="Tahoma" w:eastAsia="Times New Roman" w:hAnsi="Tahoma" w:cs="Tahoma"/>
          <w:color w:val="000000"/>
          <w:sz w:val="15"/>
          <w:szCs w:val="15"/>
        </w:rPr>
        <w:t>основного</w:t>
      </w:r>
      <w:r w:rsidRPr="008118D9">
        <w:rPr>
          <w:rFonts w:ascii="Tahoma" w:eastAsia="Times New Roman" w:hAnsi="Tahoma" w:cs="Tahoma"/>
          <w:color w:val="000000"/>
          <w:sz w:val="15"/>
          <w:szCs w:val="15"/>
        </w:rPr>
        <w:t xml:space="preserve"> государственного экзамена. Как же поддержать выпускника?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Итак, чтобы поддержать ребенка, необходимо:</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Опираться на сильные стороны ребенка,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Избегать подчеркивания промахов ребенка,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Проявлять веру в ребенка, сочувствие к нему, уверенность в его силах,</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Создать дома обстановку дружелюбия и уважения, уметь и хотеть демонстрировать любовь и уважение к ребенку,</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привыкших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8118D9" w:rsidRPr="008118D9" w:rsidRDefault="008118D9" w:rsidP="008118D9">
      <w:pPr>
        <w:numPr>
          <w:ilvl w:val="0"/>
          <w:numId w:val="7"/>
        </w:numPr>
        <w:shd w:val="clear" w:color="auto" w:fill="FEFDFB"/>
        <w:spacing w:after="0" w:line="240" w:lineRule="auto"/>
        <w:ind w:left="215"/>
        <w:rPr>
          <w:rFonts w:ascii="Tahoma" w:eastAsia="Times New Roman" w:hAnsi="Tahoma" w:cs="Tahoma"/>
          <w:color w:val="000000"/>
          <w:sz w:val="15"/>
          <w:szCs w:val="15"/>
        </w:rPr>
      </w:pPr>
      <w:proofErr w:type="gramStart"/>
      <w:r w:rsidRPr="008118D9">
        <w:rPr>
          <w:rFonts w:ascii="Tahoma" w:eastAsia="Times New Roman" w:hAnsi="Tahoma" w:cs="Tahoma"/>
          <w:color w:val="000000"/>
          <w:sz w:val="15"/>
          <w:szCs w:val="15"/>
        </w:rPr>
        <w:t>в</w:t>
      </w:r>
      <w:proofErr w:type="gramEnd"/>
      <w:r w:rsidRPr="008118D9">
        <w:rPr>
          <w:rFonts w:ascii="Tahoma" w:eastAsia="Times New Roman" w:hAnsi="Tahoma" w:cs="Tahoma"/>
          <w:color w:val="000000"/>
          <w:sz w:val="15"/>
          <w:szCs w:val="15"/>
        </w:rPr>
        <w:t>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8118D9" w:rsidRPr="008118D9" w:rsidRDefault="008118D9" w:rsidP="008118D9">
      <w:pPr>
        <w:numPr>
          <w:ilvl w:val="0"/>
          <w:numId w:val="7"/>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если не знаешь ответа на вопрос или не уверен, пропусти его и отметь, чтобы потом к нему вернуться;</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И помните: самое главное - это снизить напряжение и тревожность ребенка и обеспечить подходящие условия для занятий.</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Психологические рекомендации для учителей, готовящих детей к единому государственному экзамену.</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b/>
          <w:bCs/>
          <w:color w:val="000000"/>
          <w:sz w:val="15"/>
        </w:rPr>
        <w:t> </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Сосредоточивайтесь на позитивных сторонах и преимуществах учащегося с целью укрепления его самооценки.</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Помогайте подростку поверить в себя и свои способности.</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Помогайте избежать ошибок.</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Поддерживайте выпускника при неудачах.</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8118D9" w:rsidRPr="008118D9" w:rsidRDefault="008118D9" w:rsidP="008118D9">
      <w:pPr>
        <w:numPr>
          <w:ilvl w:val="0"/>
          <w:numId w:val="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Учитывайте во время подготовки и проведения экзамена индивидуальные психофизиологические особенности выпускников.</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Психофизиологические особенности </w:t>
      </w:r>
      <w:r w:rsidRPr="008118D9">
        <w:rPr>
          <w:rFonts w:ascii="Tahoma" w:eastAsia="Times New Roman" w:hAnsi="Tahoma" w:cs="Tahoma"/>
          <w:color w:val="000000"/>
          <w:sz w:val="15"/>
          <w:szCs w:val="15"/>
        </w:rPr>
        <w:softHyphen/>
        <w:t>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Советы классному руководителю</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Одной из основных целей единого государственного экзамена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w:t>
      </w:r>
      <w:r w:rsidRPr="008118D9">
        <w:rPr>
          <w:rFonts w:ascii="Tahoma" w:eastAsia="Times New Roman" w:hAnsi="Tahoma" w:cs="Tahoma"/>
          <w:color w:val="000000"/>
          <w:sz w:val="15"/>
          <w:szCs w:val="15"/>
        </w:rPr>
        <w:lastRenderedPageBreak/>
        <w:t>особым образом актуализируется оказание психологической, педагогической и информационной поддержки всем участникам эксперимента.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Сегодня, когда идет организационно-технологическая подготовка </w:t>
      </w:r>
      <w:proofErr w:type="spellStart"/>
      <w:r w:rsidRPr="008118D9">
        <w:rPr>
          <w:rFonts w:ascii="Tahoma" w:eastAsia="Times New Roman" w:hAnsi="Tahoma" w:cs="Tahoma"/>
          <w:color w:val="000000"/>
          <w:sz w:val="15"/>
          <w:szCs w:val="15"/>
        </w:rPr>
        <w:t>к</w:t>
      </w:r>
      <w:r>
        <w:rPr>
          <w:rFonts w:ascii="Tahoma" w:eastAsia="Times New Roman" w:hAnsi="Tahoma" w:cs="Tahoma"/>
          <w:color w:val="000000"/>
          <w:sz w:val="15"/>
          <w:szCs w:val="15"/>
        </w:rPr>
        <w:t>ОГЭ</w:t>
      </w:r>
      <w:proofErr w:type="spellEnd"/>
      <w:r w:rsidRPr="008118D9">
        <w:rPr>
          <w:rFonts w:ascii="Tahoma" w:eastAsia="Times New Roman" w:hAnsi="Tahoma" w:cs="Tahoma"/>
          <w:color w:val="000000"/>
          <w:sz w:val="15"/>
          <w:szCs w:val="15"/>
        </w:rPr>
        <w:t>,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Экзаменационная (тестовая) тревожность</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sidRPr="008118D9">
        <w:rPr>
          <w:rFonts w:ascii="Tahoma" w:eastAsia="Times New Roman" w:hAnsi="Tahoma" w:cs="Tahoma"/>
          <w:color w:val="000000"/>
          <w:sz w:val="15"/>
          <w:szCs w:val="15"/>
        </w:rPr>
        <w:t>связаны</w:t>
      </w:r>
      <w:proofErr w:type="gramEnd"/>
      <w:r w:rsidRPr="008118D9">
        <w:rPr>
          <w:rFonts w:ascii="Tahoma" w:eastAsia="Times New Roman" w:hAnsi="Tahoma" w:cs="Tahoma"/>
          <w:color w:val="000000"/>
          <w:sz w:val="15"/>
          <w:szCs w:val="15"/>
        </w:rPr>
        <w:t xml:space="preserve">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Наблюдается в состоянии экзаменационной тревожности и стресса:</w:t>
      </w:r>
    </w:p>
    <w:p w:rsidR="008118D9" w:rsidRPr="008118D9" w:rsidRDefault="008118D9" w:rsidP="008118D9">
      <w:pPr>
        <w:numPr>
          <w:ilvl w:val="0"/>
          <w:numId w:val="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нарушение ориентации, понижение точности движений;</w:t>
      </w:r>
    </w:p>
    <w:p w:rsidR="008118D9" w:rsidRPr="008118D9" w:rsidRDefault="008118D9" w:rsidP="008118D9">
      <w:pPr>
        <w:numPr>
          <w:ilvl w:val="0"/>
          <w:numId w:val="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снижение контрольных функций;</w:t>
      </w:r>
    </w:p>
    <w:p w:rsidR="008118D9" w:rsidRPr="008118D9" w:rsidRDefault="008118D9" w:rsidP="008118D9">
      <w:pPr>
        <w:numPr>
          <w:ilvl w:val="0"/>
          <w:numId w:val="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обострение оборонительных реакций;</w:t>
      </w:r>
    </w:p>
    <w:p w:rsidR="008118D9" w:rsidRPr="008118D9" w:rsidRDefault="008118D9" w:rsidP="008118D9">
      <w:pPr>
        <w:numPr>
          <w:ilvl w:val="0"/>
          <w:numId w:val="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понижение волевых функций.</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Именно поэтому крайне необходима психолого-педагогическая помощь, как во время подготовки, так и во время про ведения ЕГЭ.</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Как помочь детям подготовиться к экзаменам</w:t>
      </w:r>
    </w:p>
    <w:p w:rsidR="008118D9" w:rsidRPr="008118D9" w:rsidRDefault="008118D9" w:rsidP="008118D9">
      <w:pPr>
        <w:numPr>
          <w:ilvl w:val="0"/>
          <w:numId w:val="10"/>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Подбадривайте детей, хвалите их за то, что они делают хорошо.</w:t>
      </w:r>
    </w:p>
    <w:p w:rsidR="008118D9" w:rsidRPr="008118D9" w:rsidRDefault="008118D9" w:rsidP="008118D9">
      <w:pPr>
        <w:numPr>
          <w:ilvl w:val="0"/>
          <w:numId w:val="10"/>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 Не повышайте тревожность ребенка накануне экзамена.</w:t>
      </w:r>
    </w:p>
    <w:p w:rsidR="008118D9" w:rsidRPr="008118D9" w:rsidRDefault="008118D9" w:rsidP="008118D9">
      <w:pPr>
        <w:numPr>
          <w:ilvl w:val="0"/>
          <w:numId w:val="10"/>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Контролируйте режим подготовки ребенка, не допускайте перегрузок.</w:t>
      </w:r>
    </w:p>
    <w:p w:rsidR="008118D9" w:rsidRPr="008118D9" w:rsidRDefault="008118D9" w:rsidP="008118D9">
      <w:pPr>
        <w:numPr>
          <w:ilvl w:val="0"/>
          <w:numId w:val="10"/>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Помогите детям распределить темп подготовки по дням.</w:t>
      </w:r>
    </w:p>
    <w:p w:rsidR="008118D9" w:rsidRPr="008118D9" w:rsidRDefault="008118D9" w:rsidP="008118D9">
      <w:pPr>
        <w:numPr>
          <w:ilvl w:val="0"/>
          <w:numId w:val="10"/>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Приучайте ребенка ориентироваться во времени и уметь его распределять.</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В подготовительный период рекомендуем:</w:t>
      </w:r>
    </w:p>
    <w:p w:rsidR="008118D9" w:rsidRPr="008118D9" w:rsidRDefault="008118D9" w:rsidP="008118D9">
      <w:pPr>
        <w:numPr>
          <w:ilvl w:val="0"/>
          <w:numId w:val="11"/>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Оформить уголки для учащихся, учителей, родителей.</w:t>
      </w:r>
    </w:p>
    <w:p w:rsidR="008118D9" w:rsidRPr="008118D9" w:rsidRDefault="008118D9" w:rsidP="008118D9">
      <w:pPr>
        <w:numPr>
          <w:ilvl w:val="0"/>
          <w:numId w:val="11"/>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Не нагнетать обстановку.</w:t>
      </w:r>
    </w:p>
    <w:p w:rsidR="008118D9" w:rsidRPr="008118D9" w:rsidRDefault="008118D9" w:rsidP="008118D9">
      <w:pPr>
        <w:numPr>
          <w:ilvl w:val="0"/>
          <w:numId w:val="11"/>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Повысить степень «прозрачность» подготовки и </w:t>
      </w:r>
      <w:proofErr w:type="spellStart"/>
      <w:r w:rsidRPr="008118D9">
        <w:rPr>
          <w:rFonts w:ascii="Tahoma" w:eastAsia="Times New Roman" w:hAnsi="Tahoma" w:cs="Tahoma"/>
          <w:color w:val="000000"/>
          <w:sz w:val="15"/>
          <w:szCs w:val="15"/>
        </w:rPr>
        <w:t>проведения</w:t>
      </w:r>
      <w:r>
        <w:rPr>
          <w:rFonts w:ascii="Tahoma" w:eastAsia="Times New Roman" w:hAnsi="Tahoma" w:cs="Tahoma"/>
          <w:color w:val="000000"/>
          <w:sz w:val="15"/>
          <w:szCs w:val="15"/>
        </w:rPr>
        <w:t>ОГЭ</w:t>
      </w:r>
      <w:proofErr w:type="spellEnd"/>
      <w:r w:rsidRPr="008118D9">
        <w:rPr>
          <w:rFonts w:ascii="Tahoma" w:eastAsia="Times New Roman" w:hAnsi="Tahoma" w:cs="Tahoma"/>
          <w:color w:val="000000"/>
          <w:sz w:val="15"/>
          <w:szCs w:val="15"/>
        </w:rPr>
        <w:t>.</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 xml:space="preserve">Психологические рекомендации организаторам </w:t>
      </w:r>
      <w:r>
        <w:rPr>
          <w:rFonts w:ascii="Tahoma" w:eastAsia="Times New Roman" w:hAnsi="Tahoma" w:cs="Tahoma"/>
          <w:b/>
          <w:bCs/>
          <w:color w:val="000000"/>
          <w:sz w:val="15"/>
        </w:rPr>
        <w:t>ОГЭ</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b/>
          <w:bCs/>
          <w:color w:val="000000"/>
          <w:sz w:val="15"/>
        </w:rPr>
        <w:t> </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Какие факторы могут повлиять на создание атмосферы спокойной, творческой активности учащихся?</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b/>
          <w:bCs/>
          <w:i/>
          <w:iCs/>
          <w:color w:val="000000"/>
          <w:sz w:val="15"/>
        </w:rPr>
        <w:t>Состояние самой аудитории:</w:t>
      </w:r>
    </w:p>
    <w:p w:rsidR="008118D9" w:rsidRPr="008118D9" w:rsidRDefault="008118D9" w:rsidP="008118D9">
      <w:pPr>
        <w:numPr>
          <w:ilvl w:val="0"/>
          <w:numId w:val="12"/>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Аудитория должна быть чистой, ухоженной, желательно с комнатной зеленью. Наличие зеленого цвета помогает человеческому глазу отдохнуть и расслабиться. Кроме этого зеленый в целом благотворно, успокаивающе влияет на психику человека.</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 xml:space="preserve">Как создать позитивный </w:t>
      </w:r>
      <w:proofErr w:type="spellStart"/>
      <w:r w:rsidRPr="008118D9">
        <w:rPr>
          <w:rFonts w:ascii="Tahoma" w:eastAsia="Times New Roman" w:hAnsi="Tahoma" w:cs="Tahoma"/>
          <w:b/>
          <w:bCs/>
          <w:color w:val="000000"/>
          <w:sz w:val="15"/>
        </w:rPr>
        <w:t>психоэмоциональный</w:t>
      </w:r>
      <w:proofErr w:type="spellEnd"/>
      <w:r w:rsidRPr="008118D9">
        <w:rPr>
          <w:rFonts w:ascii="Tahoma" w:eastAsia="Times New Roman" w:hAnsi="Tahoma" w:cs="Tahoma"/>
          <w:b/>
          <w:bCs/>
          <w:color w:val="000000"/>
          <w:sz w:val="15"/>
        </w:rPr>
        <w:t xml:space="preserve"> настрой участников</w:t>
      </w:r>
      <w:r>
        <w:rPr>
          <w:rFonts w:ascii="Tahoma" w:eastAsia="Times New Roman" w:hAnsi="Tahoma" w:cs="Tahoma"/>
          <w:b/>
          <w:bCs/>
          <w:color w:val="000000"/>
          <w:sz w:val="15"/>
        </w:rPr>
        <w:t xml:space="preserve"> ОГЭ</w:t>
      </w:r>
    </w:p>
    <w:p w:rsidR="008118D9" w:rsidRPr="008118D9" w:rsidRDefault="008118D9" w:rsidP="008118D9">
      <w:pPr>
        <w:numPr>
          <w:ilvl w:val="0"/>
          <w:numId w:val="13"/>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Начало любого контакта, особенно с незнакомыми людьми, – </w:t>
      </w:r>
      <w:proofErr w:type="gramStart"/>
      <w:r w:rsidRPr="008118D9">
        <w:rPr>
          <w:rFonts w:ascii="Tahoma" w:eastAsia="Times New Roman" w:hAnsi="Tahoma" w:cs="Tahoma"/>
          <w:color w:val="000000"/>
          <w:sz w:val="15"/>
          <w:szCs w:val="15"/>
        </w:rPr>
        <w:t>это</w:t>
      </w:r>
      <w:proofErr w:type="gramEnd"/>
      <w:r w:rsidRPr="008118D9">
        <w:rPr>
          <w:rFonts w:ascii="Tahoma" w:eastAsia="Times New Roman" w:hAnsi="Tahoma" w:cs="Tahoma"/>
          <w:color w:val="000000"/>
          <w:sz w:val="15"/>
          <w:szCs w:val="15"/>
        </w:rPr>
        <w:t xml:space="preserve"> прежде всего улыбка, доброжелательные интонации в голосе, внимание к каждому присутствующему.</w:t>
      </w:r>
    </w:p>
    <w:p w:rsidR="008118D9" w:rsidRPr="008118D9" w:rsidRDefault="008118D9" w:rsidP="008118D9">
      <w:pPr>
        <w:numPr>
          <w:ilvl w:val="0"/>
          <w:numId w:val="13"/>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Словесные установки учителя-организатора должны повышать уверенность ученика в себе, так как чем больше ребенок боится неудачи, том больше вероятность сделать ошибку.</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Психологические рекомендации.</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Уважаемые выпускники!</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Прежде чем давать Вам психологические рекомендации, необходимо заметить, что даже если Вы будете сдавать единый государственный экзамен не в своей школе:</w:t>
      </w:r>
    </w:p>
    <w:p w:rsidR="008118D9" w:rsidRPr="008118D9" w:rsidRDefault="008118D9" w:rsidP="008118D9">
      <w:pPr>
        <w:numPr>
          <w:ilvl w:val="0"/>
          <w:numId w:val="14"/>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Вас встретят доброжелательные педагоги,</w:t>
      </w:r>
    </w:p>
    <w:p w:rsidR="008118D9" w:rsidRPr="008118D9" w:rsidRDefault="008118D9" w:rsidP="008118D9">
      <w:pPr>
        <w:numPr>
          <w:ilvl w:val="0"/>
          <w:numId w:val="14"/>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Каждый будет обеспечен рабочим местом и всеми необходимыми материалами,</w:t>
      </w:r>
    </w:p>
    <w:p w:rsidR="008118D9" w:rsidRPr="008118D9" w:rsidRDefault="008118D9" w:rsidP="008118D9">
      <w:pPr>
        <w:numPr>
          <w:ilvl w:val="0"/>
          <w:numId w:val="14"/>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На все организационные вопросы Вы сможете получить ответы у педагогов.</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118D9">
        <w:rPr>
          <w:rFonts w:ascii="Tahoma" w:eastAsia="Times New Roman" w:hAnsi="Tahoma" w:cs="Tahoma"/>
          <w:color w:val="000000"/>
          <w:sz w:val="15"/>
          <w:szCs w:val="15"/>
        </w:rPr>
        <w:t>саморегуляции</w:t>
      </w:r>
      <w:proofErr w:type="spellEnd"/>
      <w:r w:rsidRPr="008118D9">
        <w:rPr>
          <w:rFonts w:ascii="Tahoma" w:eastAsia="Times New Roman" w:hAnsi="Tahoma" w:cs="Tahoma"/>
          <w:color w:val="000000"/>
          <w:sz w:val="15"/>
          <w:szCs w:val="15"/>
        </w:rPr>
        <w:t>, психотехническими упражнениями, позволяющими управлять своим эмоциональным состоянием, регулярно посещайте психологические занятия.</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lastRenderedPageBreak/>
        <w:t>Следует выделить</w:t>
      </w:r>
    </w:p>
    <w:p w:rsidR="008118D9" w:rsidRPr="008118D9" w:rsidRDefault="008118D9" w:rsidP="008118D9">
      <w:pPr>
        <w:numPr>
          <w:ilvl w:val="0"/>
          <w:numId w:val="15"/>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подготовка к экзамену, изучение учебного материала перед экзаменом,</w:t>
      </w:r>
    </w:p>
    <w:p w:rsidR="008118D9" w:rsidRPr="008118D9" w:rsidRDefault="008118D9" w:rsidP="008118D9">
      <w:pPr>
        <w:numPr>
          <w:ilvl w:val="0"/>
          <w:numId w:val="15"/>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поведение накануне экзамена,</w:t>
      </w:r>
    </w:p>
    <w:p w:rsidR="008118D9" w:rsidRPr="008118D9" w:rsidRDefault="008118D9" w:rsidP="008118D9">
      <w:pPr>
        <w:numPr>
          <w:ilvl w:val="0"/>
          <w:numId w:val="15"/>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поведение собственно во время экзамена.</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color w:val="000000"/>
          <w:sz w:val="15"/>
        </w:rPr>
        <w:t>Подготовка к экзамену:</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Сначала подготовь место для занятий: убери со стола лишние вещи, удобно расположи нужные учебники, пособия, тетради, бумагу, карандаши и т.п.</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Можно ввести в интерьер комнаты желтый и фиолетовый цвета, поскольку они повышают интеллектуальную активность</w:t>
      </w:r>
      <w:proofErr w:type="gramStart"/>
      <w:r w:rsidRPr="008118D9">
        <w:rPr>
          <w:rFonts w:ascii="Tahoma" w:eastAsia="Times New Roman" w:hAnsi="Tahoma" w:cs="Tahoma"/>
          <w:color w:val="000000"/>
          <w:sz w:val="15"/>
          <w:szCs w:val="15"/>
        </w:rPr>
        <w:t>.</w:t>
      </w:r>
      <w:proofErr w:type="gramEnd"/>
      <w:r w:rsidRPr="008118D9">
        <w:rPr>
          <w:rFonts w:ascii="Tahoma" w:eastAsia="Times New Roman" w:hAnsi="Tahoma" w:cs="Tahoma"/>
          <w:color w:val="000000"/>
          <w:sz w:val="15"/>
          <w:szCs w:val="15"/>
        </w:rPr>
        <w:t xml:space="preserve"> </w:t>
      </w:r>
      <w:proofErr w:type="gramStart"/>
      <w:r w:rsidRPr="008118D9">
        <w:rPr>
          <w:rFonts w:ascii="Tahoma" w:eastAsia="Times New Roman" w:hAnsi="Tahoma" w:cs="Tahoma"/>
          <w:color w:val="000000"/>
          <w:sz w:val="15"/>
          <w:szCs w:val="15"/>
        </w:rPr>
        <w:t>д</w:t>
      </w:r>
      <w:proofErr w:type="gramEnd"/>
      <w:r w:rsidRPr="008118D9">
        <w:rPr>
          <w:rFonts w:ascii="Tahoma" w:eastAsia="Times New Roman" w:hAnsi="Tahoma" w:cs="Tahoma"/>
          <w:color w:val="000000"/>
          <w:sz w:val="15"/>
          <w:szCs w:val="15"/>
        </w:rPr>
        <w:t>ля этого бывает достаточно какой-либо картинки в этих тонах или эстампа.</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Тренируйся с секундомером в руках, засекай время выполнения тестов (на заданиях в части</w:t>
      </w:r>
      <w:proofErr w:type="gramStart"/>
      <w:r w:rsidRPr="008118D9">
        <w:rPr>
          <w:rFonts w:ascii="Tahoma" w:eastAsia="Times New Roman" w:hAnsi="Tahoma" w:cs="Tahoma"/>
          <w:color w:val="000000"/>
          <w:sz w:val="15"/>
          <w:szCs w:val="15"/>
        </w:rPr>
        <w:t xml:space="preserve"> А</w:t>
      </w:r>
      <w:proofErr w:type="gramEnd"/>
      <w:r w:rsidRPr="008118D9">
        <w:rPr>
          <w:rFonts w:ascii="Tahoma" w:eastAsia="Times New Roman" w:hAnsi="Tahoma" w:cs="Tahoma"/>
          <w:color w:val="000000"/>
          <w:sz w:val="15"/>
          <w:szCs w:val="15"/>
        </w:rPr>
        <w:t xml:space="preserve"> в среднем уходит по 2 минуты на задание).</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Готовясь к экзаменам, никогда не думай о том, что не справишься с заданием, а напротив, мысленно рисуй себе картину триумфа.</w:t>
      </w:r>
    </w:p>
    <w:p w:rsidR="008118D9" w:rsidRPr="008118D9" w:rsidRDefault="008118D9" w:rsidP="008118D9">
      <w:pPr>
        <w:numPr>
          <w:ilvl w:val="0"/>
          <w:numId w:val="16"/>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Оставь один день перед экзаменом на то, чтобы вновь повторить все планы ответов, еще раз остановиться на самых трудных вопросах.</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b/>
          <w:bCs/>
          <w:i/>
          <w:iCs/>
          <w:color w:val="000000"/>
          <w:sz w:val="15"/>
        </w:rPr>
        <w:t>Накануне экзамена</w:t>
      </w:r>
    </w:p>
    <w:p w:rsidR="008118D9" w:rsidRPr="008118D9" w:rsidRDefault="008118D9" w:rsidP="008118D9">
      <w:pPr>
        <w:numPr>
          <w:ilvl w:val="0"/>
          <w:numId w:val="17"/>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8118D9" w:rsidRPr="008118D9" w:rsidRDefault="008118D9" w:rsidP="008118D9">
      <w:pPr>
        <w:numPr>
          <w:ilvl w:val="0"/>
          <w:numId w:val="17"/>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118D9">
        <w:rPr>
          <w:rFonts w:ascii="Tahoma" w:eastAsia="Times New Roman" w:hAnsi="Tahoma" w:cs="Tahoma"/>
          <w:color w:val="000000"/>
          <w:sz w:val="15"/>
          <w:szCs w:val="15"/>
        </w:rPr>
        <w:t>гелевых</w:t>
      </w:r>
      <w:proofErr w:type="spellEnd"/>
      <w:r w:rsidRPr="008118D9">
        <w:rPr>
          <w:rFonts w:ascii="Tahoma" w:eastAsia="Times New Roman" w:hAnsi="Tahoma" w:cs="Tahoma"/>
          <w:color w:val="000000"/>
          <w:sz w:val="15"/>
          <w:szCs w:val="15"/>
        </w:rPr>
        <w:t xml:space="preserve"> или капиллярных ручек с черными чернилами.</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b/>
          <w:bCs/>
          <w:i/>
          <w:iCs/>
          <w:color w:val="000000"/>
          <w:sz w:val="15"/>
        </w:rPr>
        <w:t>Во время тестирования</w:t>
      </w:r>
    </w:p>
    <w:p w:rsidR="008118D9" w:rsidRPr="008118D9" w:rsidRDefault="008118D9" w:rsidP="008118D9">
      <w:pPr>
        <w:numPr>
          <w:ilvl w:val="0"/>
          <w:numId w:val="1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запомнить все эти правила, зависит правильность твоих ответов!</w:t>
      </w:r>
    </w:p>
    <w:p w:rsidR="008118D9" w:rsidRPr="008118D9" w:rsidRDefault="008118D9" w:rsidP="008118D9">
      <w:pPr>
        <w:numPr>
          <w:ilvl w:val="0"/>
          <w:numId w:val="1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В процедуре заполнения бланков возможны некоторые изменения, о которых вас обязательно проинформируют.</w:t>
      </w:r>
    </w:p>
    <w:p w:rsidR="008118D9" w:rsidRPr="008118D9" w:rsidRDefault="008118D9" w:rsidP="008118D9">
      <w:pPr>
        <w:numPr>
          <w:ilvl w:val="0"/>
          <w:numId w:val="18"/>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 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i/>
          <w:iCs/>
          <w:color w:val="000000"/>
          <w:sz w:val="15"/>
        </w:rPr>
        <w:t>Приведём несколько универсальных рецептов для более успешной тактики выполнения тестирования.</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 xml:space="preserve">Начни с легкого! Начни отвечать </w:t>
      </w:r>
      <w:proofErr w:type="gramStart"/>
      <w:r w:rsidRPr="008118D9">
        <w:rPr>
          <w:rFonts w:ascii="Tahoma" w:eastAsia="Times New Roman" w:hAnsi="Tahoma" w:cs="Tahoma"/>
          <w:color w:val="000000"/>
          <w:sz w:val="15"/>
          <w:szCs w:val="15"/>
        </w:rPr>
        <w:t>на те</w:t>
      </w:r>
      <w:proofErr w:type="gramEnd"/>
      <w:r w:rsidRPr="008118D9">
        <w:rPr>
          <w:rFonts w:ascii="Tahoma" w:eastAsia="Times New Roman" w:hAnsi="Tahoma" w:cs="Tahoma"/>
          <w:color w:val="000000"/>
          <w:sz w:val="15"/>
          <w:szCs w:val="15"/>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lastRenderedPageBreak/>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трудными заданиями, которые тебе вначале пришлось пропустить ("второй круг").</w:t>
      </w:r>
    </w:p>
    <w:p w:rsidR="008118D9" w:rsidRPr="008118D9" w:rsidRDefault="008118D9" w:rsidP="008118D9">
      <w:pPr>
        <w:numPr>
          <w:ilvl w:val="0"/>
          <w:numId w:val="19"/>
        </w:numPr>
        <w:shd w:val="clear" w:color="auto" w:fill="FEFDFB"/>
        <w:spacing w:after="0" w:line="240" w:lineRule="auto"/>
        <w:ind w:left="215"/>
        <w:rPr>
          <w:rFonts w:ascii="Tahoma" w:eastAsia="Times New Roman" w:hAnsi="Tahoma" w:cs="Tahoma"/>
          <w:color w:val="000000"/>
          <w:sz w:val="15"/>
          <w:szCs w:val="15"/>
        </w:rPr>
      </w:pPr>
      <w:r w:rsidRPr="008118D9">
        <w:rPr>
          <w:rFonts w:ascii="Tahoma" w:eastAsia="Times New Roman" w:hAnsi="Tahoma" w:cs="Tahoma"/>
          <w:color w:val="000000"/>
          <w:sz w:val="15"/>
          <w:szCs w:val="15"/>
        </w:rPr>
        <w:t>Проверь! Оставь время для проверки своей работы, хотя бы, чтобы успеть пробежать глазами и заметить явные ошибки.</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8118D9" w:rsidRPr="008118D9" w:rsidRDefault="008118D9" w:rsidP="008118D9">
      <w:pPr>
        <w:shd w:val="clear" w:color="auto" w:fill="FEFDFB"/>
        <w:spacing w:before="134" w:after="134" w:line="240" w:lineRule="auto"/>
        <w:jc w:val="center"/>
        <w:rPr>
          <w:rFonts w:ascii="Tahoma" w:eastAsia="Times New Roman" w:hAnsi="Tahoma" w:cs="Tahoma"/>
          <w:color w:val="000000"/>
          <w:sz w:val="15"/>
          <w:szCs w:val="15"/>
        </w:rPr>
      </w:pPr>
      <w:r w:rsidRPr="008118D9">
        <w:rPr>
          <w:rFonts w:ascii="Tahoma" w:eastAsia="Times New Roman" w:hAnsi="Tahoma" w:cs="Tahoma"/>
          <w:b/>
          <w:bCs/>
          <w:i/>
          <w:iCs/>
          <w:color w:val="000000"/>
          <w:sz w:val="15"/>
        </w:rPr>
        <w:t> </w:t>
      </w:r>
    </w:p>
    <w:p w:rsidR="008118D9" w:rsidRPr="008118D9" w:rsidRDefault="008118D9" w:rsidP="008118D9">
      <w:pPr>
        <w:shd w:val="clear" w:color="auto" w:fill="FEFDFB"/>
        <w:spacing w:before="134" w:after="134" w:line="240" w:lineRule="auto"/>
        <w:rPr>
          <w:rFonts w:ascii="Tahoma" w:eastAsia="Times New Roman" w:hAnsi="Tahoma" w:cs="Tahoma"/>
          <w:color w:val="000000"/>
          <w:sz w:val="15"/>
          <w:szCs w:val="15"/>
        </w:rPr>
      </w:pPr>
      <w:r w:rsidRPr="008118D9">
        <w:rPr>
          <w:rFonts w:ascii="Tahoma" w:eastAsia="Times New Roman" w:hAnsi="Tahoma" w:cs="Tahoma"/>
          <w:color w:val="000000"/>
          <w:sz w:val="15"/>
          <w:szCs w:val="15"/>
        </w:rPr>
        <w:t> </w:t>
      </w:r>
    </w:p>
    <w:p w:rsidR="00A25CFF" w:rsidRPr="008118D9" w:rsidRDefault="00A25CFF" w:rsidP="008118D9"/>
    <w:sectPr w:rsidR="00A25CFF" w:rsidRPr="008118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DBD"/>
    <w:multiLevelType w:val="multilevel"/>
    <w:tmpl w:val="8076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430E4D"/>
    <w:multiLevelType w:val="multilevel"/>
    <w:tmpl w:val="C7AE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1D3B2E"/>
    <w:multiLevelType w:val="multilevel"/>
    <w:tmpl w:val="37C8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D07BF"/>
    <w:multiLevelType w:val="multilevel"/>
    <w:tmpl w:val="97AC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2E6B90"/>
    <w:multiLevelType w:val="multilevel"/>
    <w:tmpl w:val="8F3E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0238A7"/>
    <w:multiLevelType w:val="multilevel"/>
    <w:tmpl w:val="1D4A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A22489"/>
    <w:multiLevelType w:val="multilevel"/>
    <w:tmpl w:val="8EC0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3D572C"/>
    <w:multiLevelType w:val="multilevel"/>
    <w:tmpl w:val="D65A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395B19"/>
    <w:multiLevelType w:val="multilevel"/>
    <w:tmpl w:val="44A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ED0BA6"/>
    <w:multiLevelType w:val="multilevel"/>
    <w:tmpl w:val="433A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B90D50"/>
    <w:multiLevelType w:val="multilevel"/>
    <w:tmpl w:val="BD9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794B89"/>
    <w:multiLevelType w:val="multilevel"/>
    <w:tmpl w:val="35D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0E3313"/>
    <w:multiLevelType w:val="multilevel"/>
    <w:tmpl w:val="234C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A3224F0"/>
    <w:multiLevelType w:val="multilevel"/>
    <w:tmpl w:val="A93E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6A7F79"/>
    <w:multiLevelType w:val="multilevel"/>
    <w:tmpl w:val="3CC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EA3151"/>
    <w:multiLevelType w:val="multilevel"/>
    <w:tmpl w:val="CCC4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B11AEB"/>
    <w:multiLevelType w:val="multilevel"/>
    <w:tmpl w:val="D9BC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236B2B"/>
    <w:multiLevelType w:val="multilevel"/>
    <w:tmpl w:val="2966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F1050EF"/>
    <w:multiLevelType w:val="multilevel"/>
    <w:tmpl w:val="396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9"/>
  </w:num>
  <w:num w:numId="3">
    <w:abstractNumId w:val="12"/>
  </w:num>
  <w:num w:numId="4">
    <w:abstractNumId w:val="5"/>
  </w:num>
  <w:num w:numId="5">
    <w:abstractNumId w:val="2"/>
  </w:num>
  <w:num w:numId="6">
    <w:abstractNumId w:val="16"/>
  </w:num>
  <w:num w:numId="7">
    <w:abstractNumId w:val="7"/>
  </w:num>
  <w:num w:numId="8">
    <w:abstractNumId w:val="11"/>
  </w:num>
  <w:num w:numId="9">
    <w:abstractNumId w:val="0"/>
  </w:num>
  <w:num w:numId="10">
    <w:abstractNumId w:val="13"/>
  </w:num>
  <w:num w:numId="11">
    <w:abstractNumId w:val="18"/>
  </w:num>
  <w:num w:numId="12">
    <w:abstractNumId w:val="3"/>
  </w:num>
  <w:num w:numId="13">
    <w:abstractNumId w:val="4"/>
  </w:num>
  <w:num w:numId="14">
    <w:abstractNumId w:val="17"/>
  </w:num>
  <w:num w:numId="15">
    <w:abstractNumId w:val="8"/>
  </w:num>
  <w:num w:numId="16">
    <w:abstractNumId w:val="14"/>
  </w:num>
  <w:num w:numId="17">
    <w:abstractNumId w:val="1"/>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8118D9"/>
    <w:rsid w:val="008118D9"/>
    <w:rsid w:val="00A25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8118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18D9"/>
    <w:rPr>
      <w:b/>
      <w:bCs/>
    </w:rPr>
  </w:style>
  <w:style w:type="character" w:styleId="a5">
    <w:name w:val="Emphasis"/>
    <w:basedOn w:val="a0"/>
    <w:uiPriority w:val="20"/>
    <w:qFormat/>
    <w:rsid w:val="008118D9"/>
    <w:rPr>
      <w:i/>
      <w:iCs/>
    </w:rPr>
  </w:style>
</w:styles>
</file>

<file path=word/webSettings.xml><?xml version="1.0" encoding="utf-8"?>
<w:webSettings xmlns:r="http://schemas.openxmlformats.org/officeDocument/2006/relationships" xmlns:w="http://schemas.openxmlformats.org/wordprocessingml/2006/main">
  <w:divs>
    <w:div w:id="807160801">
      <w:bodyDiv w:val="1"/>
      <w:marLeft w:val="0"/>
      <w:marRight w:val="0"/>
      <w:marTop w:val="0"/>
      <w:marBottom w:val="0"/>
      <w:divBdr>
        <w:top w:val="none" w:sz="0" w:space="0" w:color="auto"/>
        <w:left w:val="none" w:sz="0" w:space="0" w:color="auto"/>
        <w:bottom w:val="none" w:sz="0" w:space="0" w:color="auto"/>
        <w:right w:val="none" w:sz="0" w:space="0" w:color="auto"/>
      </w:divBdr>
    </w:div>
    <w:div w:id="17350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2184</Words>
  <Characters>12450</Characters>
  <Application>Microsoft Office Word</Application>
  <DocSecurity>0</DocSecurity>
  <Lines>103</Lines>
  <Paragraphs>29</Paragraphs>
  <ScaleCrop>false</ScaleCrop>
  <Company>Reanimator Extreme Edition</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2024-01-19T09:22:00Z</dcterms:created>
  <dcterms:modified xsi:type="dcterms:W3CDTF">2024-01-19T09:31:00Z</dcterms:modified>
</cp:coreProperties>
</file>